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8" w:rsidRPr="00F14DB8" w:rsidRDefault="00F14DB8" w:rsidP="00F14DB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 методы обучения творческого развития студентов</w:t>
      </w:r>
    </w:p>
    <w:p w:rsidR="00A878F3" w:rsidRPr="00F14DB8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878F3"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равильно выбранные технологии и методы обучения способны оказывать влияние на процесс становления творческой личности, обладающей ярко выраженной </w:t>
      </w:r>
      <w:proofErr w:type="spellStart"/>
      <w:r w:rsidR="00A878F3"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креативностью</w:t>
      </w:r>
      <w:proofErr w:type="spellEnd"/>
      <w:r w:rsidR="00A878F3"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которая, как общая универсальная способность к творчеству проявляется и реализуется то</w:t>
      </w:r>
      <w:r w:rsidR="00A878F3" w:rsidRPr="00F14DB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лько в творческом процессе.</w:t>
      </w:r>
    </w:p>
    <w:p w:rsidR="00A878F3" w:rsidRPr="00F14DB8" w:rsidRDefault="00A878F3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– важнейший </w:t>
      </w:r>
      <w:proofErr w:type="spell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родообразующий</w:t>
      </w:r>
      <w:proofErr w:type="spellEnd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человечества. Человека творческого склада отличает развитый интеллект, стремление к самосовершенствованию и саморазвитию, чувство нового, нешаблонное мышление, готовность к риску, </w:t>
      </w:r>
      <w:proofErr w:type="spell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изменяющимся условиям, мобильность, коммуникабельность и уверенность в себе.</w:t>
      </w:r>
    </w:p>
    <w:p w:rsidR="00A878F3" w:rsidRPr="00F14DB8" w:rsidRDefault="00A878F3" w:rsidP="00F14DB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B8">
        <w:rPr>
          <w:rFonts w:ascii="Times New Roman" w:hAnsi="Times New Roman" w:cs="Times New Roman"/>
          <w:sz w:val="24"/>
          <w:szCs w:val="24"/>
        </w:rPr>
        <w:t xml:space="preserve">Анализ современных исследований показал, что существуют три основных подхода к проблеме творческих способностей. </w:t>
      </w:r>
    </w:p>
    <w:p w:rsidR="00A878F3" w:rsidRPr="00F14DB8" w:rsidRDefault="00A878F3" w:rsidP="00F14DB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B8">
        <w:rPr>
          <w:rFonts w:ascii="Times New Roman" w:hAnsi="Times New Roman" w:cs="Times New Roman"/>
          <w:sz w:val="24"/>
          <w:szCs w:val="24"/>
        </w:rPr>
        <w:t xml:space="preserve">1. Творческие способности являются самостоятельным фактором, независимым от интеллекта. В более мягком варианте эта теория гласит, что между уровнем интеллекта и уровнем </w:t>
      </w:r>
      <w:proofErr w:type="spellStart"/>
      <w:r w:rsidRPr="00F14DB8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F14DB8">
        <w:rPr>
          <w:rFonts w:ascii="Times New Roman" w:hAnsi="Times New Roman" w:cs="Times New Roman"/>
          <w:sz w:val="24"/>
          <w:szCs w:val="24"/>
        </w:rPr>
        <w:t xml:space="preserve"> есть незначительная корреляция. Исследования В.Н. Дружинина, Я.А. Пономарева, Н.В. Рождественской, Э.П. </w:t>
      </w:r>
      <w:proofErr w:type="spellStart"/>
      <w:r w:rsidRPr="00F14DB8">
        <w:rPr>
          <w:rFonts w:ascii="Times New Roman" w:hAnsi="Times New Roman" w:cs="Times New Roman"/>
          <w:sz w:val="24"/>
          <w:szCs w:val="24"/>
        </w:rPr>
        <w:t>Торренса</w:t>
      </w:r>
      <w:proofErr w:type="spellEnd"/>
      <w:r w:rsidRPr="00F14DB8">
        <w:rPr>
          <w:rFonts w:ascii="Times New Roman" w:hAnsi="Times New Roman" w:cs="Times New Roman"/>
          <w:sz w:val="24"/>
          <w:szCs w:val="24"/>
        </w:rPr>
        <w:t xml:space="preserve"> показывают, что реальные творческие достижения в большинстве областей деятельности требуют повышенного уровня интеллекта, хотя высокий уровень интеллекта может и не приводить к творческим проявлениям. </w:t>
      </w:r>
    </w:p>
    <w:p w:rsidR="00A878F3" w:rsidRPr="00F14DB8" w:rsidRDefault="00A878F3" w:rsidP="00F14DB8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DB8">
        <w:rPr>
          <w:rFonts w:ascii="Times New Roman" w:hAnsi="Times New Roman" w:cs="Times New Roman"/>
          <w:sz w:val="24"/>
          <w:szCs w:val="24"/>
        </w:rPr>
        <w:t xml:space="preserve">2. Творческие способности – это интеллектуальные способности высокого уровня (одаренность). Своеобразие понятий «одаренность» и «способности» изучалось Н.С. </w:t>
      </w:r>
      <w:proofErr w:type="spellStart"/>
      <w:r w:rsidRPr="00F14DB8">
        <w:rPr>
          <w:rFonts w:ascii="Times New Roman" w:hAnsi="Times New Roman" w:cs="Times New Roman"/>
          <w:sz w:val="24"/>
          <w:szCs w:val="24"/>
        </w:rPr>
        <w:t>Лейтесом</w:t>
      </w:r>
      <w:proofErr w:type="spellEnd"/>
      <w:r w:rsidRPr="00F14DB8">
        <w:rPr>
          <w:rFonts w:ascii="Times New Roman" w:hAnsi="Times New Roman" w:cs="Times New Roman"/>
          <w:sz w:val="24"/>
          <w:szCs w:val="24"/>
        </w:rPr>
        <w:t xml:space="preserve">, А.М. Матюшкиным, С.Л. Рубинштейном, А.И. Савенковым, Б.М. Тепловым, Н.Б. Шумаковой и др. Суть исследований заключается в том, что свойства человека рассматриваются в них с точки зрения тех требований, которые ему предъявляет та или другая практическая деятельность. Поэтому нельзя говорить об одаренности вообще. Можно только говорить об одаренности к чему-нибудь, к какой-нибудь деятельности, либо о возрастной одаренности, которая </w:t>
      </w:r>
      <w:proofErr w:type="gramStart"/>
      <w:r w:rsidRPr="00F14DB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F14DB8">
        <w:rPr>
          <w:rFonts w:ascii="Times New Roman" w:hAnsi="Times New Roman" w:cs="Times New Roman"/>
          <w:sz w:val="24"/>
          <w:szCs w:val="24"/>
        </w:rPr>
        <w:t xml:space="preserve"> как исчезнуть, так и проявляться далее. </w:t>
      </w:r>
    </w:p>
    <w:p w:rsidR="00A878F3" w:rsidRPr="00452AAB" w:rsidRDefault="00A878F3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B8">
        <w:rPr>
          <w:rFonts w:ascii="Times New Roman" w:hAnsi="Times New Roman" w:cs="Times New Roman"/>
          <w:sz w:val="24"/>
          <w:szCs w:val="24"/>
        </w:rPr>
        <w:t xml:space="preserve">3. Творческие способности – совокупность личностных характеристик, которые проявляются в творческой деятельности. Различные специалисты (Д.Б. Богоявленская, В.Н. Дружинин, М.А. Холодная, Л.И. </w:t>
      </w:r>
      <w:proofErr w:type="spellStart"/>
      <w:r w:rsidRPr="00F14DB8">
        <w:rPr>
          <w:rFonts w:ascii="Times New Roman" w:hAnsi="Times New Roman" w:cs="Times New Roman"/>
          <w:sz w:val="24"/>
          <w:szCs w:val="24"/>
        </w:rPr>
        <w:t>Шрагина</w:t>
      </w:r>
      <w:proofErr w:type="spellEnd"/>
      <w:r w:rsidRPr="00F14DB8">
        <w:rPr>
          <w:rFonts w:ascii="Times New Roman" w:hAnsi="Times New Roman" w:cs="Times New Roman"/>
          <w:sz w:val="24"/>
          <w:szCs w:val="24"/>
        </w:rPr>
        <w:t>, Е.Л. Яковлева и др.) в исследованиях, посвященных творческим способностям, определяют различное сочетание творческих качеств личности. Подчеркивая необходимость развития данных способностей, мы считаем, что творческие способности – психологические особенности личности, подлежащие развитию, от которых зависит готовность личности к творческой деятельности.</w:t>
      </w:r>
    </w:p>
    <w:p w:rsidR="006D7B67" w:rsidRPr="00F14DB8" w:rsidRDefault="00F14DB8" w:rsidP="00F14D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анализ различных исследований приводит к выводу, что в педагогике существует многообразие подходов к решению проблемы творческого развития студентов</w:t>
      </w:r>
      <w:proofErr w:type="gram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D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полностью разработанными и используемыми в практике среднего профессионального образования</w:t>
      </w:r>
      <w:r w:rsidRPr="00F14D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образовательного процесса в колледже, а также возраст студентов и уровень их подготовки, позволяет определить наиболее перспективные технологии и методы обучения:</w:t>
      </w:r>
    </w:p>
    <w:p w:rsidR="00F14DB8" w:rsidRPr="00452AAB" w:rsidRDefault="00F14DB8" w:rsidP="00F14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эвристические методы, которые способствуют формированию таких качеств личности, как </w:t>
      </w:r>
      <w:proofErr w:type="spell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самостоятельность, инициативность, мобильность;</w:t>
      </w:r>
    </w:p>
    <w:p w:rsidR="00F14DB8" w:rsidRPr="00452AAB" w:rsidRDefault="00F14DB8" w:rsidP="00F14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проектное обучение, методической основой которого является метод проектов.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более подробно на характеристике эвристического методов и метода проектов, которые являются основными при организации творческой деятельности студентов, использование которых не зависит от конкретного содержания учебных предметов.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Исключительное внимание эвристике уделялось ещё русскими педагогами Н.И. Пироговым и К.Д. Ушинским, которые считали её одним из методов, при помощи которого учащиеся самостоятельно занимались бы исследованием изучаемых явлений и предметов.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Н.И. Пирогов даёт лишь общие установки по применению эвристического метода, то К.Д. Ушинский уделяет большое внимание и теоретическому обоснованию этого вопроса, и его практическому применению. Он разработал пути, способы и методы, способствующие творческой активности в процессе обучения. Одним из таких средств К.Д. Ушинский считал постановку проблем перед учащимися при добывании новых знаний. Он стремился включить ученика в самостоятельное решение познавательной проблемы, вывести его за рамки лишь воспроизводящей мыслительной деятельности. Само учение понималось им как труд познания. 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педагогике вплоть до 80-х гг. XX века эвристика и её методология рассматривалась, в основном, как эвристический метод Сократа (И.Я. </w:t>
      </w:r>
      <w:proofErr w:type="spell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Лернер</w:t>
      </w:r>
      <w:proofErr w:type="spellEnd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Поспелов, М.Ю. </w:t>
      </w:r>
      <w:proofErr w:type="spell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Посталюк</w:t>
      </w:r>
      <w:proofErr w:type="spellEnd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М.Н. </w:t>
      </w:r>
      <w:proofErr w:type="spell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Скаткин</w:t>
      </w:r>
      <w:proofErr w:type="spellEnd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Его сущность видели в постепенном подведении учащихся к самостоятельному открытию нового знания («озарению») на основе вопросно-ответного диалогического взаимодействия с учителем.</w:t>
      </w:r>
      <w:proofErr w:type="gramEnd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зарубежные и российские учёные начала XX века (Г.Э. </w:t>
      </w:r>
      <w:proofErr w:type="spell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К.В. </w:t>
      </w:r>
      <w:proofErr w:type="spell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Ельницкий</w:t>
      </w:r>
      <w:proofErr w:type="spellEnd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П.Ф. </w:t>
      </w:r>
      <w:proofErr w:type="spell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</w:t>
      </w:r>
      <w:proofErr w:type="spellEnd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Пирогов, П.К. </w:t>
      </w:r>
      <w:proofErr w:type="spell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Энгельмейер</w:t>
      </w:r>
      <w:proofErr w:type="spellEnd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высказывались за принципиально эвристическую организацию обучения, рассматривали его методологию шире сократической беседы. Так, П.Ф. </w:t>
      </w:r>
      <w:proofErr w:type="spell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</w:t>
      </w:r>
      <w:proofErr w:type="spellEnd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считал, что эвристическая деятельность учащихся должна доминировать в творческом учебном процессе, но в интеграции и сопряжении с учебной деятельностью репродуктивно-алгоритмического характера.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И.Д. следующим образом характеризует эвристическую деятельность: при решении трудных задач и проблем недостаточно одного восприятия изучаемого и механически зеркального его отражения в мозгу человека, необходимо ещё проявление творческого дерзания, поиск путей и средств решения возникающих проблем [1, с. 30].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В.Н. усматривает во всякой деятельности присутствие эвристической деятельности, как элемента творческого мышления</w:t>
      </w:r>
      <w:r w:rsidRPr="00F14D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В.Н. провёл детальный анализ деятельности, называемой эвристической, и сформулировал выводы:</w:t>
      </w:r>
    </w:p>
    <w:p w:rsidR="00F14DB8" w:rsidRPr="00452AAB" w:rsidRDefault="00F14DB8" w:rsidP="00F14D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деятельность уже, чем понятие мышления;</w:t>
      </w:r>
    </w:p>
    <w:p w:rsidR="00F14DB8" w:rsidRPr="00452AAB" w:rsidRDefault="00F14DB8" w:rsidP="00F14D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деятельность – разновидность человеческого мышления, которая создаёт систему действий или открывает неизвестные ранее закономерности окружающих человека объектов</w:t>
      </w:r>
      <w:r w:rsidRPr="00F14D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DB8" w:rsidRPr="00452AAB" w:rsidRDefault="00F14DB8" w:rsidP="00F14D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психический процесс, с помощью которого решается проблема, выражается новая стратегия, обнаруживается нечто новое, носит название продуктивного мышления или эвристической деятельности</w:t>
      </w:r>
      <w:r w:rsidRPr="00F14D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DB8" w:rsidRPr="00F14DB8" w:rsidRDefault="00F14DB8" w:rsidP="00F14D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эвристическая деятельность приводит к решению сложной, нетипичной задачи</w:t>
      </w:r>
      <w:r w:rsidRPr="00F14D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содержания эвристической деятельности позволяет определить её структурные компоненты: наличие трудных и нетипичных задач и проблем, нестандартные подходы к их решению из-за отсутствия алгоритмов и невозможности использования известных приёмов и действий, неопределённость поиска решения, недостаточность информации.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назначение эвристического метода заключается в постепенной подготовке обучающихся к самостоятельному решению проблем, творческих ситуаций, то есть основу эвристического метода составляет деятельность по решению творческих ситуаций. </w:t>
      </w:r>
      <w:proofErr w:type="gram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эвристического метода в обучении предполагает использование не только творческих ситуаций, а ещё и широкое применение эвристической беседы, в результате которой с помощью подбора специальных вопросов и искусно определённого порядка их задавания ученику можно извлекать из его памяти скрытое и неосознанное ранее знание, которое поможет обучающемуся найти решение проблемы или творческой ситуации.</w:t>
      </w:r>
      <w:proofErr w:type="gramEnd"/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ситуация – это продукт интеллектуально-эвристического мыслительного процесса от зарождения замысла (идеи) его фактического обоснования до построения эвристиче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модели проблемной ситуации.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ситуации познавательного, проблемного, исследовательского характера могут быть использованы на различных этапах учебного занятия: мотивационном, операционно-исполнительном и рефлексивно-оценочном.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Выделим особо эвристические формы организации учебных занятий, проектируемые в учебном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</w:t>
      </w: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– исследования, на которых учащиеся приобщаются к учебным исследованиям на теоретическом и эмпирическом уровнях. Эти занятия формируют исследовательские проективные умения.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– форма занятия, использующая игровые приёмы и ситуации, которые выступают как средство побуждения, стимулирования учащихся к творческой деятельности в тесной связи с другими видами учебной деятельности.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 в мир открытий и изобретений, в историю науки – приобщение дополнительного материала для эмоциональной окраски и создания познавательного интереса в процессе изучения опорных тем.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 – призваны формировать и развивать умения учащихся по самостоятельному приобретению знаний на основе работы с научно-популярной литературой, а также обобщать и систематизировать знания.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 – гимнастика ума, система упражнений для выработки успешной умственной работоспособности.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прогрессивных на сегодняшний день методом обучения является метод проектов, который способствует развитию творческой активности, повышению </w:t>
      </w: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качества обучения, что делает его эффективным инструментом современного образовательного процесса.</w:t>
      </w:r>
    </w:p>
    <w:p w:rsidR="00642ECA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«проект» происходит от латинского слова «</w:t>
      </w:r>
      <w:proofErr w:type="spell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projectus</w:t>
      </w:r>
      <w:proofErr w:type="spellEnd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что означает «брошенный вперёд». </w:t>
      </w:r>
      <w:proofErr w:type="gram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проектом понимают «технические документы – макеты создаваемых зданий, сооружений, машин, приборов; предварительный текст какого-либо документа; план, замысел. </w:t>
      </w:r>
      <w:proofErr w:type="gramEnd"/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– значит составлять проект, предполагать сделать что-либо в будущем, намечать план, отображать предмет на плоскости»</w:t>
      </w:r>
      <w:r w:rsidR="0064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 учебно-познавательной деятельности студентов, проектирование или проективную деятельность мы определяем как особый, специфический вид продуктивной деятельности, связанный с прогнозированием, планированием и моделированием, направленный на создание каких-либо учебных проектов, а также используемый для решения различных учебных задач и проблем на теоретическом и эмпирическом уровнях.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процессе метод проектов ориентирован на использование различных образовательных ресурсов, и подразумевает как самостоятельную работу с научно-исследовательской и учебной литературой на бумажных носителях, так и использование электронных информационных ресурсов.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проективной деятельности мы исходим из того, что проект – это небольшая творческая работа, поэтапно – от идеи до её воплощения, обладающая объективной или субъективной новизной; в процессе работы над проектом обучающийся постигает реальные процессы, проживает конкретные ситуации, приобщается к проникновению вглубь явлений, конструированию новых процессов, объектов и т.д. Проекты могут быть как индивидуальными, так и выполненными в группах. На занятиях студенты вовлекаются в творческую деятельность по разработке проектов, которые впоследствии представляются на конкурсах различного уровня.</w:t>
      </w:r>
    </w:p>
    <w:p w:rsidR="00F14DB8" w:rsidRPr="00452AAB" w:rsidRDefault="00F14DB8" w:rsidP="00F14DB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деятельности показывает, что использование в педагогической деятельности эффективных технологий и методов обучении способствует творческому развитию личности каждого студента, формируя самостоятельность, инициативность, мобильность, </w:t>
      </w:r>
      <w:proofErr w:type="spellStart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конкурентноспособность</w:t>
      </w:r>
      <w:proofErr w:type="spellEnd"/>
      <w:r w:rsidRPr="00452AA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качества необходимы каждому выпускнику, чтобы быть востребованным на рынке труда.</w:t>
      </w:r>
    </w:p>
    <w:p w:rsidR="00F14DB8" w:rsidRPr="00F14DB8" w:rsidRDefault="00F14DB8" w:rsidP="00F14DB8">
      <w:pPr>
        <w:jc w:val="both"/>
        <w:rPr>
          <w:rFonts w:ascii="Times New Roman" w:hAnsi="Times New Roman" w:cs="Times New Roman"/>
        </w:rPr>
      </w:pPr>
    </w:p>
    <w:sectPr w:rsidR="00F14DB8" w:rsidRPr="00F14DB8" w:rsidSect="006D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2FF3"/>
    <w:multiLevelType w:val="multilevel"/>
    <w:tmpl w:val="779E89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65BCB"/>
    <w:multiLevelType w:val="multilevel"/>
    <w:tmpl w:val="935A8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8F3"/>
    <w:rsid w:val="00642ECA"/>
    <w:rsid w:val="006D7B67"/>
    <w:rsid w:val="00A878F3"/>
    <w:rsid w:val="00F1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2023-01-29T11:33:00Z</dcterms:created>
  <dcterms:modified xsi:type="dcterms:W3CDTF">2023-01-29T11:59:00Z</dcterms:modified>
</cp:coreProperties>
</file>